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EC63F" w14:textId="77777777" w:rsidR="00F778EE" w:rsidRPr="00FA7D46" w:rsidRDefault="00F778EE" w:rsidP="00360129">
      <w:pPr>
        <w:jc w:val="center"/>
        <w:rPr>
          <w:rFonts w:ascii="TH SarabunIT๙" w:hAnsi="TH SarabunIT๙" w:cs="TH SarabunIT๙"/>
          <w:b/>
          <w:bCs/>
          <w:sz w:val="40"/>
          <w:szCs w:val="40"/>
          <w:u w:val="double"/>
        </w:rPr>
      </w:pPr>
      <w:r w:rsidRPr="00FA7D46">
        <w:rPr>
          <w:rFonts w:ascii="TH SarabunIT๙" w:hAnsi="TH SarabunIT๙" w:cs="TH SarabunIT๙"/>
          <w:b/>
          <w:bCs/>
          <w:sz w:val="40"/>
          <w:szCs w:val="40"/>
          <w:u w:val="double"/>
          <w:cs/>
        </w:rPr>
        <w:t>คำนำ</w:t>
      </w:r>
    </w:p>
    <w:p w14:paraId="033829F8" w14:textId="77777777" w:rsidR="00F778EE" w:rsidRPr="00673257" w:rsidRDefault="00F778EE" w:rsidP="00360129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1CAEC2B9" w14:textId="77777777" w:rsidR="00F778EE" w:rsidRPr="00673257" w:rsidRDefault="002A635E" w:rsidP="002A635E">
      <w:pPr>
        <w:tabs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การติดตามและประเมินผลเป็นกระบวนการรวบรวมข้อมูล วิเคราะห์ และสังเคราะห์ข้อมูลเพื่อใช้ประกอบการตัดสินใจในการกำหนดแผนงานหรือการดำเนินการต่าง</w:t>
      </w:r>
      <w:r w:rsidR="00C11C08" w:rsidRPr="006732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ๆ ซึ่งเป็นกระบวนการที่สำคัญยิ่งในการพัฒนาองค์กรไปสู่การบรรลุเป้าหมายที่ได้กำหนดไว้</w:t>
      </w:r>
    </w:p>
    <w:p w14:paraId="7770EC74" w14:textId="77777777" w:rsidR="00F23BAA" w:rsidRPr="00673257" w:rsidRDefault="00F23BAA" w:rsidP="00F23BAA">
      <w:pPr>
        <w:tabs>
          <w:tab w:val="left" w:pos="1440"/>
        </w:tabs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  ในฐานะองค์กรภาครัฐที่มีบทบาทสำคัญในการพัฒนาท้องถิ่นจึงจำเป็นที่จะต้องมีการติดตามและประเมินผลการดำเนินงานเพื่อนำข้อมูลที่ได้มาใช้ในการกำหนดนโยบาย  ยุทธศาสตร์ และแนวทางในการพัฒนา  ตลอดจนเพื่อให้เป็นไป</w:t>
      </w:r>
      <w:r w:rsidR="002306B5" w:rsidRPr="00673257">
        <w:rPr>
          <w:rFonts w:ascii="TH SarabunIT๙" w:hAnsi="TH SarabunIT๙" w:cs="TH SarabunIT๙"/>
          <w:sz w:val="32"/>
          <w:szCs w:val="32"/>
          <w:cs/>
        </w:rPr>
        <w:t>ตาม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</w:t>
      </w:r>
      <w:r w:rsidR="00EE4BBA" w:rsidRPr="0067325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พ.ศ.2548 แก้ไขเพิ่มเติม</w:t>
      </w:r>
      <w:r w:rsidR="002306B5" w:rsidRPr="00673257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ฉบับที่๒</w:t>
      </w:r>
      <w:r w:rsidR="002306B5" w:rsidRPr="00673257">
        <w:rPr>
          <w:rFonts w:ascii="TH SarabunIT๙" w:eastAsia="Calibri" w:hAnsi="TH SarabunIT๙" w:cs="TH SarabunIT๙"/>
          <w:sz w:val="32"/>
          <w:szCs w:val="32"/>
        </w:rPr>
        <w:t>)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 xml:space="preserve"> พ</w:t>
      </w:r>
      <w:r w:rsidR="002306B5" w:rsidRPr="00673257">
        <w:rPr>
          <w:rFonts w:ascii="TH SarabunIT๙" w:eastAsia="Calibri" w:hAnsi="TH SarabunIT๙" w:cs="TH SarabunIT๙"/>
          <w:sz w:val="32"/>
          <w:szCs w:val="32"/>
        </w:rPr>
        <w:t>.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="002306B5" w:rsidRPr="00673257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 xml:space="preserve">๒๕๕๙ </w:t>
      </w:r>
      <w:r w:rsidR="00EE4BBA" w:rsidRPr="00673257">
        <w:rPr>
          <w:rFonts w:ascii="TH SarabunIT๙" w:eastAsia="Calibri" w:hAnsi="TH SarabunIT๙" w:cs="TH SarabunIT๙" w:hint="cs"/>
          <w:sz w:val="32"/>
          <w:szCs w:val="32"/>
          <w:cs/>
        </w:rPr>
        <w:t>และ (ฉบับที่ 3) พ.ศ.</w:t>
      </w:r>
      <w:r w:rsidR="00547127" w:rsidRPr="0067325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E4BBA" w:rsidRPr="00673257">
        <w:rPr>
          <w:rFonts w:ascii="TH SarabunIT๙" w:eastAsia="Calibri" w:hAnsi="TH SarabunIT๙" w:cs="TH SarabunIT๙" w:hint="cs"/>
          <w:sz w:val="32"/>
          <w:szCs w:val="32"/>
          <w:cs/>
        </w:rPr>
        <w:t xml:space="preserve">2561  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ข้อ</w:t>
      </w:r>
      <w:r w:rsidR="00EE4BBA" w:rsidRPr="0067325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๒๙ (3) รายงานผลและเสนอความเห็นซึ่งได้จากการติดตามและประเมินผลแผนพัฒนาต่อผู้บริหารท้องถิ่นเพื่อให้ผู้บริหารท้องถิ่นเสนอต่อสภาท้องถิ่นและคณะกรรมการพัฒนาท้องถิ่น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</w:t>
      </w:r>
      <w:r w:rsidR="00EE4BBA" w:rsidRPr="00673257">
        <w:rPr>
          <w:rFonts w:ascii="TH SarabunIT๙" w:eastAsia="Calibri" w:hAnsi="TH SarabunIT๙" w:cs="TH SarabunIT๙" w:hint="cs"/>
          <w:sz w:val="32"/>
          <w:szCs w:val="32"/>
          <w:cs/>
        </w:rPr>
        <w:t>หนึ่ง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ครั้งภายในเดือน</w:t>
      </w:r>
      <w:r w:rsidR="00EE4BBA" w:rsidRPr="00673257">
        <w:rPr>
          <w:rFonts w:ascii="TH SarabunIT๙" w:eastAsia="Calibri" w:hAnsi="TH SarabunIT๙" w:cs="TH SarabunIT๙" w:hint="cs"/>
          <w:sz w:val="32"/>
          <w:szCs w:val="32"/>
          <w:cs/>
        </w:rPr>
        <w:t>เดือนธันวาคม</w:t>
      </w:r>
      <w:r w:rsidR="002306B5" w:rsidRPr="00673257">
        <w:rPr>
          <w:rFonts w:ascii="TH SarabunIT๙" w:eastAsia="Calibri" w:hAnsi="TH SarabunIT๙" w:cs="TH SarabunIT๙"/>
          <w:sz w:val="32"/>
          <w:szCs w:val="32"/>
          <w:cs/>
        </w:rPr>
        <w:t>ของทุกปี</w:t>
      </w:r>
    </w:p>
    <w:p w14:paraId="422C064B" w14:textId="69C92955" w:rsidR="00F778EE" w:rsidRPr="00673257" w:rsidRDefault="00F23BAA" w:rsidP="00F23BAA">
      <w:pPr>
        <w:tabs>
          <w:tab w:val="left" w:pos="1440"/>
        </w:tabs>
        <w:ind w:firstLine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73257">
        <w:rPr>
          <w:rFonts w:ascii="TH SarabunIT๙" w:hAnsi="TH SarabunIT๙" w:cs="TH SarabunIT๙"/>
          <w:sz w:val="32"/>
          <w:szCs w:val="32"/>
        </w:rPr>
        <w:tab/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ผลการติดตามและประเมินผล ตลอดจนข้อเสนอแนะต่าง</w:t>
      </w:r>
      <w:r w:rsidR="00EE4BBA" w:rsidRPr="006732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ๆ</w:t>
      </w:r>
      <w:r w:rsidR="00EE4BBA" w:rsidRPr="006732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ซึ่งคณะกรรมการติดตามประเมินผลได้เสนอแนะไว้ในรายงานฉบับนี้จะเป็นส่วนสำคัญที่ใช้ปรับปรุงแนวทางการพัฒนาขององค์การบริหารส่วนตำบลช่องสามหมอ</w:t>
      </w:r>
      <w:r w:rsidR="00A96D3C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พ.ศ. 2564</w:t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 xml:space="preserve">  ที่สอดคล้องกับความต้องการของประชาชนและเกิดประโยชน์สูงสุดต่อสังคมต่อไป</w:t>
      </w:r>
    </w:p>
    <w:p w14:paraId="2DFA314E" w14:textId="77777777" w:rsidR="00F778EE" w:rsidRPr="00673257" w:rsidRDefault="00F778EE" w:rsidP="00360129">
      <w:pPr>
        <w:tabs>
          <w:tab w:val="left" w:pos="1440"/>
        </w:tabs>
        <w:spacing w:before="240"/>
        <w:ind w:firstLine="1440"/>
        <w:jc w:val="both"/>
        <w:rPr>
          <w:rFonts w:ascii="TH SarabunIT๙" w:hAnsi="TH SarabunIT๙" w:cs="TH SarabunIT๙"/>
          <w:sz w:val="32"/>
          <w:szCs w:val="32"/>
        </w:rPr>
      </w:pPr>
    </w:p>
    <w:p w14:paraId="724250CE" w14:textId="77777777" w:rsidR="00F778EE" w:rsidRPr="00673257" w:rsidRDefault="00F778EE" w:rsidP="00360129">
      <w:pPr>
        <w:tabs>
          <w:tab w:val="left" w:pos="1440"/>
        </w:tabs>
        <w:spacing w:before="240"/>
        <w:ind w:firstLine="1440"/>
        <w:jc w:val="both"/>
        <w:rPr>
          <w:rFonts w:ascii="TH SarabunIT๙" w:hAnsi="TH SarabunIT๙" w:cs="TH SarabunIT๙"/>
          <w:sz w:val="32"/>
          <w:szCs w:val="32"/>
        </w:rPr>
      </w:pPr>
    </w:p>
    <w:p w14:paraId="7522D602" w14:textId="77777777" w:rsidR="00F778EE" w:rsidRPr="00673257" w:rsidRDefault="00F778EE" w:rsidP="00702527">
      <w:pPr>
        <w:rPr>
          <w:rFonts w:ascii="TH SarabunIT๙" w:hAnsi="TH SarabunIT๙" w:cs="TH SarabunIT๙"/>
          <w:sz w:val="32"/>
          <w:szCs w:val="32"/>
        </w:rPr>
      </w:pP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="00702527" w:rsidRPr="00673257">
        <w:rPr>
          <w:rFonts w:ascii="TH SarabunIT๙" w:hAnsi="TH SarabunIT๙" w:cs="TH SarabunIT๙"/>
          <w:sz w:val="32"/>
          <w:szCs w:val="32"/>
          <w:cs/>
        </w:rPr>
        <w:tab/>
      </w:r>
      <w:r w:rsidR="00702527"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  <w:t>คณะกรรมการติดตามและประเมินผลแผนพัฒนา</w:t>
      </w:r>
      <w:r w:rsidR="007409DF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14:paraId="54790F93" w14:textId="77777777" w:rsidR="00F778EE" w:rsidRPr="00673257" w:rsidRDefault="00702527" w:rsidP="00702527">
      <w:pPr>
        <w:rPr>
          <w:rFonts w:ascii="TH SarabunIT๙" w:hAnsi="TH SarabunIT๙" w:cs="TH SarabunIT๙"/>
          <w:sz w:val="32"/>
          <w:szCs w:val="32"/>
          <w:cs/>
        </w:rPr>
      </w:pP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Pr="00673257">
        <w:rPr>
          <w:rFonts w:ascii="TH SarabunIT๙" w:hAnsi="TH SarabunIT๙" w:cs="TH SarabunIT๙"/>
          <w:sz w:val="32"/>
          <w:szCs w:val="32"/>
          <w:cs/>
        </w:rPr>
        <w:tab/>
      </w:r>
      <w:r w:rsidR="00614932" w:rsidRPr="00673257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547127" w:rsidRPr="0067325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778EE" w:rsidRPr="0067325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</w:t>
      </w:r>
    </w:p>
    <w:p w14:paraId="43575631" w14:textId="77777777" w:rsidR="00F778EE" w:rsidRPr="00673257" w:rsidRDefault="00F778EE" w:rsidP="0070252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8925CD6" w14:textId="77777777" w:rsidR="00181A0E" w:rsidRPr="00673257" w:rsidRDefault="00181A0E" w:rsidP="00360129">
      <w:pPr>
        <w:jc w:val="both"/>
        <w:rPr>
          <w:rFonts w:ascii="TH SarabunIT๙" w:hAnsi="TH SarabunIT๙" w:cs="TH SarabunIT๙"/>
          <w:sz w:val="32"/>
          <w:szCs w:val="32"/>
        </w:rPr>
      </w:pPr>
    </w:p>
    <w:sectPr w:rsidR="00181A0E" w:rsidRPr="00673257" w:rsidSect="00F778EE">
      <w:pgSz w:w="11906" w:h="16838"/>
      <w:pgMar w:top="1440" w:right="991" w:bottom="14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806BD" w14:textId="77777777" w:rsidR="00B61A14" w:rsidRDefault="00B61A14" w:rsidP="000B0095">
      <w:r>
        <w:separator/>
      </w:r>
    </w:p>
  </w:endnote>
  <w:endnote w:type="continuationSeparator" w:id="0">
    <w:p w14:paraId="5D8786A9" w14:textId="77777777" w:rsidR="00B61A14" w:rsidRDefault="00B61A14" w:rsidP="000B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A2A5D" w14:textId="77777777" w:rsidR="00B61A14" w:rsidRDefault="00B61A14" w:rsidP="000B0095">
      <w:r>
        <w:separator/>
      </w:r>
    </w:p>
  </w:footnote>
  <w:footnote w:type="continuationSeparator" w:id="0">
    <w:p w14:paraId="44312A26" w14:textId="77777777" w:rsidR="00B61A14" w:rsidRDefault="00B61A14" w:rsidP="000B00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8EE"/>
    <w:rsid w:val="000B0095"/>
    <w:rsid w:val="000C2A15"/>
    <w:rsid w:val="00181A0E"/>
    <w:rsid w:val="002306B5"/>
    <w:rsid w:val="002A635E"/>
    <w:rsid w:val="002C0880"/>
    <w:rsid w:val="0030036A"/>
    <w:rsid w:val="00360129"/>
    <w:rsid w:val="003E2510"/>
    <w:rsid w:val="0041089F"/>
    <w:rsid w:val="004A6A71"/>
    <w:rsid w:val="00547127"/>
    <w:rsid w:val="005A12B3"/>
    <w:rsid w:val="00614932"/>
    <w:rsid w:val="00672104"/>
    <w:rsid w:val="00673257"/>
    <w:rsid w:val="006B30A7"/>
    <w:rsid w:val="006C6F7D"/>
    <w:rsid w:val="006F036C"/>
    <w:rsid w:val="00702527"/>
    <w:rsid w:val="007409DF"/>
    <w:rsid w:val="007F7965"/>
    <w:rsid w:val="00867D69"/>
    <w:rsid w:val="008D308D"/>
    <w:rsid w:val="0099444C"/>
    <w:rsid w:val="009D62AC"/>
    <w:rsid w:val="00A03955"/>
    <w:rsid w:val="00A96D3C"/>
    <w:rsid w:val="00B50558"/>
    <w:rsid w:val="00B61A14"/>
    <w:rsid w:val="00BD659E"/>
    <w:rsid w:val="00C11C08"/>
    <w:rsid w:val="00C2520E"/>
    <w:rsid w:val="00C26D71"/>
    <w:rsid w:val="00C367EC"/>
    <w:rsid w:val="00C7101A"/>
    <w:rsid w:val="00CF2337"/>
    <w:rsid w:val="00D15C08"/>
    <w:rsid w:val="00E02564"/>
    <w:rsid w:val="00E0320E"/>
    <w:rsid w:val="00E46B02"/>
    <w:rsid w:val="00ED1BA8"/>
    <w:rsid w:val="00EE4BBA"/>
    <w:rsid w:val="00F14CD0"/>
    <w:rsid w:val="00F23BAA"/>
    <w:rsid w:val="00F778EE"/>
    <w:rsid w:val="00F9375F"/>
    <w:rsid w:val="00FA7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783305"/>
  <w15:docId w15:val="{E587E71C-23CB-4CF8-843E-D07BA34ED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8E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0252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4">
    <w:name w:val="ชื่อเรื่อง อักขระ"/>
    <w:basedOn w:val="a0"/>
    <w:link w:val="a3"/>
    <w:uiPriority w:val="10"/>
    <w:rsid w:val="0070252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5">
    <w:name w:val="Balloon Text"/>
    <w:basedOn w:val="a"/>
    <w:link w:val="a6"/>
    <w:uiPriority w:val="99"/>
    <w:semiHidden/>
    <w:unhideWhenUsed/>
    <w:rsid w:val="006B30A7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B30A7"/>
    <w:rPr>
      <w:rFonts w:ascii="Leelawadee" w:eastAsia="Cordia New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0B0095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0B0095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0B0095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0B0095"/>
    <w:rPr>
      <w:rFonts w:ascii="Cordia New" w:eastAsia="Cordia New" w:hAnsi="Cordia New" w:cs="Angsana New"/>
      <w:sz w:val="28"/>
      <w:szCs w:val="35"/>
    </w:rPr>
  </w:style>
  <w:style w:type="paragraph" w:styleId="ab">
    <w:name w:val="No Spacing"/>
    <w:link w:val="ac"/>
    <w:uiPriority w:val="1"/>
    <w:qFormat/>
    <w:rsid w:val="000B0095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0B0095"/>
    <w:rPr>
      <w:rFonts w:eastAsiaTheme="minorEastAsia"/>
      <w:sz w:val="28"/>
    </w:rPr>
  </w:style>
  <w:style w:type="paragraph" w:customStyle="1" w:styleId="538552DCBB0F4C4BB087ED922D6A6322">
    <w:name w:val="538552DCBB0F4C4BB087ED922D6A6322"/>
    <w:rsid w:val="000B0095"/>
    <w:rPr>
      <w:rFonts w:eastAsiaTheme="minorEastAsia"/>
      <w:sz w:val="28"/>
      <w: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VarietyPC.net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รายงานผลการติดตามและประเมินผลแผนพัฒนาท้องถิ่นประจำปีงบประมาณ พ.ศ.๒๕๖๐(ครั้งที่ ๑) รอบเดือนเมษายน ๒๕๖๐</dc:creator>
  <cp:keywords/>
  <dc:description/>
  <cp:lastModifiedBy>ae rattanaamorn</cp:lastModifiedBy>
  <cp:revision>10</cp:revision>
  <cp:lastPrinted>2019-11-06T05:04:00Z</cp:lastPrinted>
  <dcterms:created xsi:type="dcterms:W3CDTF">2019-11-05T04:28:00Z</dcterms:created>
  <dcterms:modified xsi:type="dcterms:W3CDTF">2021-12-19T04:02:00Z</dcterms:modified>
</cp:coreProperties>
</file>